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170D" w:rsidRPr="0052170D" w:rsidRDefault="0052170D" w:rsidP="0052170D">
      <w:pPr>
        <w:spacing w:after="0" w:line="240" w:lineRule="auto"/>
        <w:outlineLvl w:val="1"/>
        <w:rPr>
          <w:rFonts w:ascii="Arial" w:eastAsia="Times New Roman" w:hAnsi="Arial" w:cs="Angsana New"/>
          <w:color w:val="1C1F21"/>
          <w:spacing w:val="-8"/>
          <w:kern w:val="0"/>
          <w:sz w:val="50"/>
          <w:szCs w:val="50"/>
          <w14:ligatures w14:val="none"/>
        </w:rPr>
      </w:pPr>
      <w:r w:rsidRPr="0052170D">
        <w:rPr>
          <w:rFonts w:ascii="Arial" w:eastAsia="Times New Roman" w:hAnsi="Arial" w:cs="Angsana New"/>
          <w:color w:val="1C1F21"/>
          <w:spacing w:val="-8"/>
          <w:kern w:val="0"/>
          <w:sz w:val="50"/>
          <w:szCs w:val="50"/>
          <w:cs/>
          <w14:ligatures w14:val="none"/>
        </w:rPr>
        <w:t>สิทธิสุขภาพดีป้องกันโรค</w:t>
      </w:r>
    </w:p>
    <w:p w:rsidR="0052170D" w:rsidRPr="0052170D" w:rsidRDefault="0052170D" w:rsidP="0052170D">
      <w:pPr>
        <w:shd w:val="clear" w:color="auto" w:fill="FFFFFF"/>
        <w:spacing w:before="300" w:after="288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b/>
          <w:bCs/>
          <w:color w:val="707070"/>
          <w:kern w:val="0"/>
          <w:sz w:val="28"/>
          <w:cs/>
          <w14:ligatures w14:val="none"/>
        </w:rPr>
        <w:t>สิทธิสุขภาพดีป้องกันโรค</w:t>
      </w:r>
      <w:r w:rsidRPr="0052170D">
        <w:rPr>
          <w:rFonts w:ascii="Arial" w:eastAsia="Times New Roman" w:hAnsi="Arial" w:cs="Angsana New"/>
          <w:b/>
          <w:bCs/>
          <w:color w:val="707070"/>
          <w:kern w:val="0"/>
          <w:sz w:val="28"/>
          <w14:ligatures w14:val="none"/>
        </w:rPr>
        <w:t> 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คือ</w:t>
      </w:r>
      <w:r w:rsidRPr="0052170D">
        <w:rPr>
          <w:rFonts w:ascii="Arial" w:eastAsia="Times New Roman" w:hAnsi="Arial" w:cs="Angsana New"/>
          <w:b/>
          <w:bCs/>
          <w:color w:val="707070"/>
          <w:kern w:val="0"/>
          <w:sz w:val="28"/>
          <w14:ligatures w14:val="none"/>
        </w:rPr>
        <w:t> 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บริการสร้างเสริมสุขภาพและป้องกันโรค เป็นสิทธิประโยชน์ในระบบหลักประกันสุขภาพแห่งชาติ โดยมีวัตถุประสงค์เพื่อลดปัจจัยเสี่ยงทางสุขภาพ อัตราป่วย/อัตราตายที่เป็นภาระโรคของประเทศและส่งเสริมสุขภาพแม่และเด็ก บรรลุเป้าประสงค์ที่ต้องการให้ประชาชนมีคุณภาพชีวิตที่ดีและลดค่าใช้จ่ายด้านสุขภาพของครัวเรือน</w:t>
      </w:r>
    </w:p>
    <w:p w:rsidR="0052170D" w:rsidRPr="0052170D" w:rsidRDefault="0052170D" w:rsidP="005217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aco" w:eastAsia="Times New Roman" w:hAnsi="Monaco" w:cs="Angsana New"/>
          <w:color w:val="212529"/>
          <w:kern w:val="0"/>
          <w:sz w:val="21"/>
          <w:szCs w:val="21"/>
          <w14:ligatures w14:val="none"/>
        </w:rPr>
      </w:pPr>
      <w:r w:rsidRPr="0052170D">
        <w:rPr>
          <w:rFonts w:ascii="Monaco" w:eastAsia="Times New Roman" w:hAnsi="Monaco" w:cs="Angsana New"/>
          <w:noProof/>
          <w:color w:val="212529"/>
          <w:kern w:val="0"/>
          <w:sz w:val="21"/>
          <w:szCs w:val="21"/>
          <w14:ligatures w14:val="none"/>
        </w:rPr>
        <w:drawing>
          <wp:inline distT="0" distB="0" distL="0" distR="0" wp14:anchorId="0E677D02" wp14:editId="1A9CC8B0">
            <wp:extent cx="5119370" cy="3650891"/>
            <wp:effectExtent l="0" t="0" r="508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166" cy="368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70D" w:rsidRPr="0052170D" w:rsidRDefault="0052170D" w:rsidP="005217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aco" w:eastAsia="Times New Roman" w:hAnsi="Monaco" w:cs="Angsana New"/>
          <w:color w:val="212529"/>
          <w:kern w:val="0"/>
          <w:sz w:val="21"/>
          <w:szCs w:val="21"/>
          <w14:ligatures w14:val="none"/>
        </w:rPr>
      </w:pPr>
      <w:r w:rsidRPr="0052170D">
        <w:rPr>
          <w:rFonts w:ascii="Monaco" w:eastAsia="Times New Roman" w:hAnsi="Monaco" w:cs="Angsana New"/>
          <w:noProof/>
          <w:color w:val="212529"/>
          <w:kern w:val="0"/>
          <w:sz w:val="21"/>
          <w:szCs w:val="21"/>
          <w14:ligatures w14:val="none"/>
        </w:rPr>
        <w:lastRenderedPageBreak/>
        <w:drawing>
          <wp:inline distT="0" distB="0" distL="0" distR="0" wp14:anchorId="333371F8" wp14:editId="729CB76D">
            <wp:extent cx="5585407" cy="39832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725" cy="4038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70D" w:rsidRPr="0052170D" w:rsidRDefault="0052170D" w:rsidP="005217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aco" w:eastAsia="Times New Roman" w:hAnsi="Monaco" w:cs="Angsana New"/>
          <w:color w:val="212529"/>
          <w:kern w:val="0"/>
          <w:sz w:val="21"/>
          <w:szCs w:val="21"/>
          <w14:ligatures w14:val="none"/>
        </w:rPr>
      </w:pPr>
      <w:r w:rsidRPr="0052170D">
        <w:rPr>
          <w:rFonts w:ascii="Monaco" w:eastAsia="Times New Roman" w:hAnsi="Monaco" w:cs="Angsana New"/>
          <w:noProof/>
          <w:color w:val="212529"/>
          <w:kern w:val="0"/>
          <w:sz w:val="21"/>
          <w:szCs w:val="21"/>
          <w14:ligatures w14:val="none"/>
        </w:rPr>
        <w:drawing>
          <wp:inline distT="0" distB="0" distL="0" distR="0" wp14:anchorId="57A8126E" wp14:editId="48B4F628">
            <wp:extent cx="5582931" cy="39814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476" cy="402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70D" w:rsidRPr="0052170D" w:rsidRDefault="0052170D" w:rsidP="0052170D">
      <w:pPr>
        <w:shd w:val="clear" w:color="auto" w:fill="FFFFFF"/>
        <w:spacing w:before="300" w:after="288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b/>
          <w:bCs/>
          <w:color w:val="DC3545"/>
          <w:kern w:val="0"/>
          <w:sz w:val="28"/>
          <w14:ligatures w14:val="none"/>
        </w:rPr>
        <w:lastRenderedPageBreak/>
        <w:t>*</w:t>
      </w:r>
      <w:r w:rsidRPr="0052170D">
        <w:rPr>
          <w:rFonts w:ascii="Arial" w:eastAsia="Times New Roman" w:hAnsi="Arial" w:cs="Angsana New"/>
          <w:b/>
          <w:bCs/>
          <w:color w:val="DC3545"/>
          <w:kern w:val="0"/>
          <w:sz w:val="28"/>
          <w:cs/>
          <w14:ligatures w14:val="none"/>
        </w:rPr>
        <w:t>หมายเหตุ</w:t>
      </w: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> </w:t>
      </w:r>
      <w:r w:rsidRPr="0052170D">
        <w:rPr>
          <w:rFonts w:ascii="Arial" w:eastAsia="Times New Roman" w:hAnsi="Arial" w:cs="Angsana New"/>
          <w:i/>
          <w:iCs/>
          <w:color w:val="707070"/>
          <w:kern w:val="0"/>
          <w:sz w:val="28"/>
          <w:cs/>
          <w14:ligatures w14:val="none"/>
        </w:rPr>
        <w:t xml:space="preserve">ขณะนี้ให้ครอบคลุมเฉพาะผู้มีสิทธิหลักประกันสุขภาพแห่งชาติ (สิทธิบัตรทอง </w:t>
      </w:r>
      <w:r w:rsidRPr="0052170D">
        <w:rPr>
          <w:rFonts w:ascii="Arial" w:eastAsia="Times New Roman" w:hAnsi="Arial" w:cs="Angsana New"/>
          <w:i/>
          <w:iCs/>
          <w:color w:val="707070"/>
          <w:kern w:val="0"/>
          <w:sz w:val="28"/>
          <w14:ligatures w14:val="none"/>
        </w:rPr>
        <w:t xml:space="preserve">30 </w:t>
      </w:r>
      <w:r w:rsidRPr="0052170D">
        <w:rPr>
          <w:rFonts w:ascii="Arial" w:eastAsia="Times New Roman" w:hAnsi="Arial" w:cs="Angsana New"/>
          <w:i/>
          <w:iCs/>
          <w:color w:val="707070"/>
          <w:kern w:val="0"/>
          <w:sz w:val="28"/>
          <w:cs/>
          <w14:ligatures w14:val="none"/>
        </w:rPr>
        <w:t>บาท) เท่านั้น ส่วนสิทธิอื่นๆ เช่น ประกันสังคม สวัสดิการข้าราชการ รอประกาศอีกครั้ง อย่างไรก็ตามยังสามารถไปรับบริการได้ที่สถานพยาบาลของรัฐ</w:t>
      </w:r>
    </w:p>
    <w:p w:rsidR="0052170D" w:rsidRPr="0052170D" w:rsidRDefault="0052170D" w:rsidP="0052170D">
      <w:pPr>
        <w:shd w:val="clear" w:color="auto" w:fill="E6F6F2"/>
        <w:spacing w:after="100" w:line="384" w:lineRule="atLeast"/>
        <w:jc w:val="center"/>
        <w:rPr>
          <w:rFonts w:ascii="Arial" w:eastAsia="Times New Roman" w:hAnsi="Arial" w:cs="Angsana New"/>
          <w:i/>
          <w:iCs/>
          <w:color w:val="1462B3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b/>
          <w:bCs/>
          <w:i/>
          <w:iCs/>
          <w:color w:val="1462B3"/>
          <w:kern w:val="0"/>
          <w:sz w:val="28"/>
          <w:cs/>
          <w14:ligatures w14:val="none"/>
        </w:rPr>
        <w:t>การสร้างเสริมสุขภาพ</w:t>
      </w:r>
      <w:r w:rsidRPr="0052170D">
        <w:rPr>
          <w:rFonts w:ascii="Arial" w:eastAsia="Times New Roman" w:hAnsi="Arial" w:cs="Angsana New"/>
          <w:b/>
          <w:bCs/>
          <w:i/>
          <w:iCs/>
          <w:color w:val="1462B3"/>
          <w:kern w:val="0"/>
          <w:sz w:val="28"/>
          <w14:ligatures w14:val="none"/>
        </w:rPr>
        <w:t> </w:t>
      </w:r>
      <w:r w:rsidRPr="0052170D">
        <w:rPr>
          <w:rFonts w:ascii="Arial" w:eastAsia="Times New Roman" w:hAnsi="Arial" w:cs="Angsana New"/>
          <w:i/>
          <w:iCs/>
          <w:color w:val="1462B3"/>
          <w:kern w:val="0"/>
          <w:sz w:val="28"/>
          <w:cs/>
          <w14:ligatures w14:val="none"/>
        </w:rPr>
        <w:t>หมายถึง บริการหรือกิจกรรมที่ให้โดยตรงแก่บุคคล ครอบครัวหรือกลุ่มบุคคล เพื่อสร้างเสริมความตระหนักและขีดความสามารถของบุคคลในการดูแลสุขภาพของตนเอง</w:t>
      </w:r>
    </w:p>
    <w:p w:rsidR="0052170D" w:rsidRPr="0052170D" w:rsidRDefault="0052170D" w:rsidP="0052170D">
      <w:pPr>
        <w:shd w:val="clear" w:color="auto" w:fill="E6F6F2"/>
        <w:spacing w:after="100" w:line="384" w:lineRule="atLeast"/>
        <w:jc w:val="center"/>
        <w:rPr>
          <w:rFonts w:ascii="Arial" w:eastAsia="Times New Roman" w:hAnsi="Arial" w:cs="Angsana New"/>
          <w:i/>
          <w:iCs/>
          <w:color w:val="1462B3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b/>
          <w:bCs/>
          <w:i/>
          <w:iCs/>
          <w:color w:val="1462B3"/>
          <w:kern w:val="0"/>
          <w:sz w:val="28"/>
          <w:cs/>
          <w14:ligatures w14:val="none"/>
        </w:rPr>
        <w:t>การป้องกันโรค</w:t>
      </w:r>
      <w:r w:rsidRPr="0052170D">
        <w:rPr>
          <w:rFonts w:ascii="Arial" w:eastAsia="Times New Roman" w:hAnsi="Arial" w:cs="Angsana New"/>
          <w:i/>
          <w:iCs/>
          <w:color w:val="1462B3"/>
          <w:kern w:val="0"/>
          <w:sz w:val="28"/>
          <w14:ligatures w14:val="none"/>
        </w:rPr>
        <w:t> </w:t>
      </w:r>
      <w:r w:rsidRPr="0052170D">
        <w:rPr>
          <w:rFonts w:ascii="Arial" w:eastAsia="Times New Roman" w:hAnsi="Arial" w:cs="Angsana New"/>
          <w:i/>
          <w:iCs/>
          <w:color w:val="1462B3"/>
          <w:kern w:val="0"/>
          <w:sz w:val="28"/>
          <w:cs/>
          <w14:ligatures w14:val="none"/>
        </w:rPr>
        <w:t>หมายถึง บริการหรือกิจกรรมทางการแพทย์และสาธารณสุขที่ให้โดยตรงแก่บุคคล ครอบครัวหรือกลุ่มบุคคล เพื่อป้องกันไม่ให้เกิดโรค</w:t>
      </w:r>
    </w:p>
    <w:p w:rsidR="0052170D" w:rsidRPr="0052170D" w:rsidRDefault="0052170D" w:rsidP="0052170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ngsana New"/>
          <w:color w:val="1C1F21"/>
          <w:spacing w:val="-8"/>
          <w:kern w:val="0"/>
          <w:sz w:val="44"/>
          <w:szCs w:val="44"/>
          <w14:ligatures w14:val="none"/>
        </w:rPr>
      </w:pPr>
      <w:r w:rsidRPr="0052170D">
        <w:rPr>
          <w:rFonts w:ascii="Arial" w:eastAsia="Times New Roman" w:hAnsi="Arial" w:cs="Angsana New"/>
          <w:color w:val="1C1F21"/>
          <w:spacing w:val="-8"/>
          <w:kern w:val="0"/>
          <w:sz w:val="44"/>
          <w:szCs w:val="44"/>
          <w:cs/>
          <w14:ligatures w14:val="none"/>
        </w:rPr>
        <w:t>ขอบเขตของการสร้างเสริมสุขภาพและการป้องกันโรค</w:t>
      </w:r>
      <w:r w:rsidRPr="0052170D">
        <w:rPr>
          <w:rFonts w:ascii="Arial" w:eastAsia="Times New Roman" w:hAnsi="Arial" w:cs="Angsana New"/>
          <w:color w:val="1C1F21"/>
          <w:spacing w:val="-8"/>
          <w:kern w:val="0"/>
          <w:sz w:val="44"/>
          <w:szCs w:val="44"/>
          <w14:ligatures w14:val="none"/>
        </w:rPr>
        <w:t xml:space="preserve">  </w:t>
      </w:r>
      <w:r w:rsidRPr="0052170D">
        <w:rPr>
          <w:rFonts w:ascii="Arial" w:eastAsia="Times New Roman" w:hAnsi="Arial" w:cs="Angsana New"/>
          <w:color w:val="1C1F21"/>
          <w:spacing w:val="-8"/>
          <w:kern w:val="0"/>
          <w:sz w:val="44"/>
          <w:szCs w:val="44"/>
          <w:cs/>
          <w14:ligatures w14:val="none"/>
        </w:rPr>
        <w:t>มีดังนี้</w:t>
      </w:r>
    </w:p>
    <w:p w:rsidR="0052170D" w:rsidRPr="0052170D" w:rsidRDefault="0052170D" w:rsidP="0052170D">
      <w:pPr>
        <w:numPr>
          <w:ilvl w:val="0"/>
          <w:numId w:val="2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การตรวจคัดกรองเพื่อค้นหาภาวะเสี่ยงต่อการเสียสุขภาพ และศักยภาพที่เอื้ออำนวยต่อการสร้างเสริมสุขภาพ</w:t>
      </w:r>
    </w:p>
    <w:p w:rsidR="0052170D" w:rsidRPr="0052170D" w:rsidRDefault="0052170D" w:rsidP="0052170D">
      <w:pPr>
        <w:numPr>
          <w:ilvl w:val="0"/>
          <w:numId w:val="2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การส่งเสริมปรับเปลี่ยนพฤติกรรม การให้คำปรึกษาแนะนำ การให้ความรู้ และการสาธิตเพื่อสร้างเสริมสุขภาพและป้องกันโรค</w:t>
      </w:r>
    </w:p>
    <w:p w:rsidR="0052170D" w:rsidRPr="0052170D" w:rsidRDefault="0052170D" w:rsidP="0052170D">
      <w:pPr>
        <w:numPr>
          <w:ilvl w:val="0"/>
          <w:numId w:val="2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> 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การสร้างเสริมภูมิคุ้มกัน การใช้ยา และการทำหัตถการเพื่อสร้างเสริมสุขภาพและป้องกันโรค</w:t>
      </w:r>
    </w:p>
    <w:p w:rsidR="0052170D" w:rsidRPr="0052170D" w:rsidRDefault="0052170D" w:rsidP="0052170D">
      <w:pPr>
        <w:shd w:val="clear" w:color="auto" w:fill="FFFFFF"/>
        <w:spacing w:before="300" w:after="288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ทั้งนี้ ไม่รวมถึงการเฝ้าระวังโรค และการป้องกันไม่ให้ผู้ที่ป่วยมีอาการแทรกซ้อนหรือการชะลอความรุนแรงของการป่วย โดยให้ถือว่าบริการดังกล่าวเป็นกิจกรรมด้านการรักษาพยาบาล</w:t>
      </w:r>
    </w:p>
    <w:p w:rsidR="0052170D" w:rsidRPr="0052170D" w:rsidRDefault="0052170D" w:rsidP="0052170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H SarabunPSK" w:eastAsia="Times New Roman" w:hAnsi="TH SarabunPSK" w:cs="TH SarabunPSK"/>
          <w:color w:val="1C1F21"/>
          <w:spacing w:val="-8"/>
          <w:kern w:val="0"/>
          <w:sz w:val="44"/>
          <w:szCs w:val="44"/>
          <w14:ligatures w14:val="none"/>
        </w:rPr>
      </w:pPr>
      <w:r w:rsidRPr="0052170D">
        <w:rPr>
          <w:rFonts w:ascii="TH SarabunPSK" w:eastAsia="Times New Roman" w:hAnsi="TH SarabunPSK" w:cs="TH SarabunPSK"/>
          <w:color w:val="1C1F21"/>
          <w:spacing w:val="-8"/>
          <w:kern w:val="0"/>
          <w:sz w:val="44"/>
          <w:szCs w:val="44"/>
          <w:cs/>
          <w14:ligatures w14:val="none"/>
        </w:rPr>
        <w:t xml:space="preserve">สิทธิหลักประกันสุขภาพแห่งชาติ (สิทธิบัตรทอง </w:t>
      </w:r>
      <w:r w:rsidRPr="0052170D">
        <w:rPr>
          <w:rFonts w:ascii="TH SarabunPSK" w:eastAsia="Times New Roman" w:hAnsi="TH SarabunPSK" w:cs="TH SarabunPSK"/>
          <w:color w:val="1C1F21"/>
          <w:spacing w:val="-8"/>
          <w:kern w:val="0"/>
          <w:sz w:val="44"/>
          <w:szCs w:val="44"/>
          <w14:ligatures w14:val="none"/>
        </w:rPr>
        <w:t xml:space="preserve">30 </w:t>
      </w:r>
      <w:r w:rsidRPr="0052170D">
        <w:rPr>
          <w:rFonts w:ascii="TH SarabunPSK" w:eastAsia="Times New Roman" w:hAnsi="TH SarabunPSK" w:cs="TH SarabunPSK"/>
          <w:color w:val="1C1F21"/>
          <w:spacing w:val="-8"/>
          <w:kern w:val="0"/>
          <w:sz w:val="44"/>
          <w:szCs w:val="44"/>
          <w:cs/>
          <w14:ligatures w14:val="none"/>
        </w:rPr>
        <w:t>บาท) จัดบริการสร้างเสริมสุขภาพและป้องกันโรคทุกกลุ่มวัย เพื่อสุขภาพอนามัยที่ดีดังนี้</w:t>
      </w:r>
    </w:p>
    <w:p w:rsidR="0052170D" w:rsidRPr="0052170D" w:rsidRDefault="0052170D" w:rsidP="0052170D">
      <w:pPr>
        <w:spacing w:after="0" w:line="240" w:lineRule="auto"/>
        <w:outlineLvl w:val="3"/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14:ligatures w14:val="none"/>
        </w:rPr>
      </w:pPr>
      <w:hyperlink r:id="rId8" w:history="1">
        <w:r w:rsidRPr="0052170D">
          <w:rPr>
            <w:rFonts w:ascii="Arial" w:eastAsia="Times New Roman" w:hAnsi="Arial" w:cs="Angsana New"/>
            <w:b/>
            <w:bCs/>
            <w:noProof/>
            <w:color w:val="1C1F21"/>
            <w:spacing w:val="-8"/>
            <w:kern w:val="0"/>
            <w:sz w:val="35"/>
            <w:szCs w:val="35"/>
            <w:bdr w:val="single" w:sz="12" w:space="8" w:color="DAE2E6" w:frame="1"/>
            <w14:ligatures w14:val="none"/>
          </w:rPr>
          <w:drawing>
            <wp:inline distT="0" distB="0" distL="0" distR="0" wp14:anchorId="65D7EFE8" wp14:editId="73F1B710">
              <wp:extent cx="970280" cy="970280"/>
              <wp:effectExtent l="0" t="0" r="1270" b="1270"/>
              <wp:docPr id="4" name="Picture 4">
                <a:hlinkClick xmlns:a="http://schemas.openxmlformats.org/drawingml/2006/main" r:id="rId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>
                        <a:hlinkClick r:id="rId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70280" cy="970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:cs/>
            <w14:ligatures w14:val="none"/>
          </w:rPr>
          <w:t>กลุ่มหญิงตั้งครรภ์และหลังคลอด</w:t>
        </w:r>
      </w:hyperlink>
    </w:p>
    <w:p w:rsidR="0052170D" w:rsidRPr="0052170D" w:rsidRDefault="0052170D" w:rsidP="0052170D">
      <w:pPr>
        <w:spacing w:after="0" w:line="240" w:lineRule="auto"/>
        <w:outlineLvl w:val="3"/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14:ligatures w14:val="none"/>
        </w:rPr>
      </w:pPr>
      <w:hyperlink r:id="rId10" w:history="1">
        <w:r w:rsidRPr="0052170D">
          <w:rPr>
            <w:rFonts w:ascii="Arial" w:eastAsia="Times New Roman" w:hAnsi="Arial" w:cs="Angsana New"/>
            <w:b/>
            <w:bCs/>
            <w:noProof/>
            <w:color w:val="1C1F21"/>
            <w:spacing w:val="-8"/>
            <w:kern w:val="0"/>
            <w:sz w:val="35"/>
            <w:szCs w:val="35"/>
            <w:bdr w:val="single" w:sz="12" w:space="8" w:color="DAE2E6" w:frame="1"/>
            <w14:ligatures w14:val="none"/>
          </w:rPr>
          <w:drawing>
            <wp:inline distT="0" distB="0" distL="0" distR="0" wp14:anchorId="281B9157" wp14:editId="70DCE6B4">
              <wp:extent cx="970280" cy="970280"/>
              <wp:effectExtent l="0" t="0" r="1270" b="1270"/>
              <wp:docPr id="5" name="Picture 5">
                <a:hlinkClick xmlns:a="http://schemas.openxmlformats.org/drawingml/2006/main" r:id="rId1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>
                        <a:hlinkClick r:id="rId1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70280" cy="970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:cs/>
            <w14:ligatures w14:val="none"/>
          </w:rPr>
          <w:t xml:space="preserve">กลุ่มเด็กเล็ก อายุ </w:t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14:ligatures w14:val="none"/>
          </w:rPr>
          <w:t xml:space="preserve">0-5 </w:t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:cs/>
            <w14:ligatures w14:val="none"/>
          </w:rPr>
          <w:t>ปี</w:t>
        </w:r>
      </w:hyperlink>
    </w:p>
    <w:p w:rsidR="0052170D" w:rsidRPr="0052170D" w:rsidRDefault="0052170D" w:rsidP="0052170D">
      <w:pPr>
        <w:spacing w:after="0" w:line="240" w:lineRule="auto"/>
        <w:outlineLvl w:val="3"/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14:ligatures w14:val="none"/>
        </w:rPr>
      </w:pPr>
      <w:hyperlink r:id="rId11" w:history="1">
        <w:r w:rsidRPr="0052170D">
          <w:rPr>
            <w:rFonts w:ascii="Arial" w:eastAsia="Times New Roman" w:hAnsi="Arial" w:cs="Angsana New"/>
            <w:b/>
            <w:bCs/>
            <w:noProof/>
            <w:color w:val="1C1F21"/>
            <w:spacing w:val="-8"/>
            <w:kern w:val="0"/>
            <w:sz w:val="35"/>
            <w:szCs w:val="35"/>
            <w:bdr w:val="single" w:sz="12" w:space="8" w:color="DAE2E6" w:frame="1"/>
            <w14:ligatures w14:val="none"/>
          </w:rPr>
          <w:drawing>
            <wp:inline distT="0" distB="0" distL="0" distR="0" wp14:anchorId="44A38C53" wp14:editId="7D67A4F7">
              <wp:extent cx="970280" cy="970280"/>
              <wp:effectExtent l="0" t="0" r="1270" b="1270"/>
              <wp:docPr id="6" name="Picture 6">
                <a:hlinkClick xmlns:a="http://schemas.openxmlformats.org/drawingml/2006/main" r:id="rId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>
                        <a:hlinkClick r:id="rId1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70280" cy="970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:cs/>
            <w14:ligatures w14:val="none"/>
          </w:rPr>
          <w:t xml:space="preserve">กลุ่มเด็กโตและวัยรุ่นอายุ </w:t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14:ligatures w14:val="none"/>
          </w:rPr>
          <w:t xml:space="preserve">6 - 24 </w:t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:cs/>
            <w14:ligatures w14:val="none"/>
          </w:rPr>
          <w:t>ปี</w:t>
        </w:r>
      </w:hyperlink>
    </w:p>
    <w:p w:rsidR="0052170D" w:rsidRPr="0052170D" w:rsidRDefault="0052170D" w:rsidP="0052170D">
      <w:pPr>
        <w:spacing w:after="0" w:line="240" w:lineRule="auto"/>
        <w:outlineLvl w:val="3"/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14:ligatures w14:val="none"/>
        </w:rPr>
      </w:pPr>
      <w:hyperlink r:id="rId12" w:history="1">
        <w:r w:rsidRPr="0052170D">
          <w:rPr>
            <w:rFonts w:ascii="Arial" w:eastAsia="Times New Roman" w:hAnsi="Arial" w:cs="Angsana New"/>
            <w:b/>
            <w:bCs/>
            <w:noProof/>
            <w:color w:val="1C1F21"/>
            <w:spacing w:val="-8"/>
            <w:kern w:val="0"/>
            <w:sz w:val="35"/>
            <w:szCs w:val="35"/>
            <w:bdr w:val="single" w:sz="12" w:space="8" w:color="DAE2E6" w:frame="1"/>
            <w14:ligatures w14:val="none"/>
          </w:rPr>
          <w:drawing>
            <wp:inline distT="0" distB="0" distL="0" distR="0" wp14:anchorId="514B1E33" wp14:editId="4AED3D72">
              <wp:extent cx="970280" cy="970280"/>
              <wp:effectExtent l="0" t="0" r="1270" b="1270"/>
              <wp:docPr id="7" name="Picture 7">
                <a:hlinkClick xmlns:a="http://schemas.openxmlformats.org/drawingml/2006/main" r:id="rId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>
                        <a:hlinkClick r:id="rId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70280" cy="970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:cs/>
            <w14:ligatures w14:val="none"/>
          </w:rPr>
          <w:t xml:space="preserve">กลุ่มผู้ใหญ่อายุ </w:t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14:ligatures w14:val="none"/>
          </w:rPr>
          <w:t xml:space="preserve">25-59 </w:t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:cs/>
            <w14:ligatures w14:val="none"/>
          </w:rPr>
          <w:t>ปี</w:t>
        </w:r>
      </w:hyperlink>
    </w:p>
    <w:p w:rsidR="0052170D" w:rsidRPr="0052170D" w:rsidRDefault="0052170D" w:rsidP="0052170D">
      <w:pPr>
        <w:spacing w:after="0" w:line="240" w:lineRule="auto"/>
        <w:outlineLvl w:val="3"/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14:ligatures w14:val="none"/>
        </w:rPr>
      </w:pPr>
      <w:hyperlink r:id="rId13" w:history="1">
        <w:r w:rsidRPr="0052170D">
          <w:rPr>
            <w:rFonts w:ascii="Arial" w:eastAsia="Times New Roman" w:hAnsi="Arial" w:cs="Angsana New"/>
            <w:b/>
            <w:bCs/>
            <w:noProof/>
            <w:color w:val="1C1F21"/>
            <w:spacing w:val="-8"/>
            <w:kern w:val="0"/>
            <w:sz w:val="35"/>
            <w:szCs w:val="35"/>
            <w:bdr w:val="single" w:sz="12" w:space="8" w:color="DAE2E6" w:frame="1"/>
            <w14:ligatures w14:val="none"/>
          </w:rPr>
          <w:drawing>
            <wp:inline distT="0" distB="0" distL="0" distR="0" wp14:anchorId="49D26065" wp14:editId="0FA81539">
              <wp:extent cx="970280" cy="970280"/>
              <wp:effectExtent l="0" t="0" r="1270" b="1270"/>
              <wp:docPr id="8" name="Picture 8">
                <a:hlinkClick xmlns:a="http://schemas.openxmlformats.org/drawingml/2006/main" r:id="rId1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>
                        <a:hlinkClick r:id="rId1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70280" cy="970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:cs/>
            <w14:ligatures w14:val="none"/>
          </w:rPr>
          <w:t xml:space="preserve">กลุ่มผู้สูงอายุ </w:t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14:ligatures w14:val="none"/>
          </w:rPr>
          <w:t xml:space="preserve">60 </w:t>
        </w:r>
        <w:r w:rsidRPr="0052170D">
          <w:rPr>
            <w:rFonts w:ascii="Arial" w:eastAsia="Times New Roman" w:hAnsi="Arial" w:cs="Angsana New"/>
            <w:b/>
            <w:bCs/>
            <w:color w:val="1C1F21"/>
            <w:spacing w:val="-8"/>
            <w:kern w:val="0"/>
            <w:sz w:val="35"/>
            <w:szCs w:val="35"/>
            <w:u w:val="single"/>
            <w:bdr w:val="single" w:sz="12" w:space="8" w:color="DAE2E6" w:frame="1"/>
            <w:cs/>
            <w14:ligatures w14:val="none"/>
          </w:rPr>
          <w:t>ปีขึ้นไป</w:t>
        </w:r>
      </w:hyperlink>
    </w:p>
    <w:p w:rsidR="0052170D" w:rsidRPr="0052170D" w:rsidRDefault="0052170D" w:rsidP="0052170D">
      <w:pPr>
        <w:shd w:val="clear" w:color="auto" w:fill="FFFFFF"/>
        <w:spacing w:before="300" w:after="288" w:line="384" w:lineRule="atLeast"/>
        <w:rPr>
          <w:rFonts w:ascii="Arial" w:eastAsia="Times New Roman" w:hAnsi="Arial" w:cs="Angsana New" w:hint="cs"/>
          <w:color w:val="707070"/>
          <w:kern w:val="0"/>
          <w:sz w:val="28"/>
          <w:cs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 xml:space="preserve">นอกจากนี้ยังมีบริการสายด่วนเลิกบุหรี่ </w:t>
      </w: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 xml:space="preserve">1600 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 xml:space="preserve">และสายด่วนสุขภาพจิต </w:t>
      </w: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 xml:space="preserve">132 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สำหรับทุกกลุ่มวัย รายละเอียดบริการที่แต่ละกลุ่มอายุจะได้รับสามารถอ่านได้จากประกาศคณะกรรมการหลักประกันสุขภาพ</w:t>
      </w:r>
    </w:p>
    <w:p w:rsidR="0052170D" w:rsidRPr="0052170D" w:rsidRDefault="0052170D" w:rsidP="0052170D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14:ligatures w14:val="none"/>
        </w:rPr>
      </w:pPr>
      <w:r w:rsidRPr="0052170D"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14:ligatures w14:val="none"/>
        </w:rPr>
        <w:t xml:space="preserve">7 </w:t>
      </w:r>
      <w:r w:rsidRPr="0052170D"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:cs/>
          <w14:ligatures w14:val="none"/>
        </w:rPr>
        <w:t>กลุ่มเสี่ยงรับวัคซีนป้องกันไข้หวัดใหญ่ตามฤดูกาลฟรี</w:t>
      </w:r>
      <w:r w:rsidRPr="0052170D"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14:ligatures w14:val="none"/>
        </w:rPr>
        <w:t> </w:t>
      </w:r>
      <w:r w:rsidRPr="0052170D">
        <w:rPr>
          <w:rFonts w:ascii="Arial" w:eastAsia="Times New Roman" w:hAnsi="Arial" w:cs="Angsana New"/>
          <w:color w:val="464849"/>
          <w:spacing w:val="-8"/>
          <w:kern w:val="0"/>
          <w:sz w:val="28"/>
          <w:vertAlign w:val="superscript"/>
          <w14:ligatures w14:val="none"/>
        </w:rPr>
        <w:t>*</w:t>
      </w:r>
      <w:r w:rsidRPr="0052170D"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14:ligatures w14:val="none"/>
        </w:rPr>
        <w:t> </w:t>
      </w:r>
      <w:r w:rsidRPr="0052170D"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:cs/>
          <w14:ligatures w14:val="none"/>
        </w:rPr>
        <w:t>มีดังนี้</w:t>
      </w:r>
    </w:p>
    <w:p w:rsidR="0052170D" w:rsidRPr="0052170D" w:rsidRDefault="0052170D" w:rsidP="005217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aco" w:eastAsia="Times New Roman" w:hAnsi="Monaco" w:cs="Angsana New"/>
          <w:color w:val="212529"/>
          <w:kern w:val="0"/>
          <w:sz w:val="21"/>
          <w:szCs w:val="21"/>
          <w14:ligatures w14:val="none"/>
        </w:rPr>
      </w:pPr>
      <w:r w:rsidRPr="0052170D">
        <w:rPr>
          <w:rFonts w:ascii="Monaco" w:eastAsia="Times New Roman" w:hAnsi="Monaco" w:cs="Angsana New"/>
          <w:noProof/>
          <w:color w:val="212529"/>
          <w:kern w:val="0"/>
          <w:sz w:val="21"/>
          <w:szCs w:val="21"/>
          <w14:ligatures w14:val="none"/>
        </w:rPr>
        <w:drawing>
          <wp:inline distT="0" distB="0" distL="0" distR="0" wp14:anchorId="03ACD47A" wp14:editId="5EAE860B">
            <wp:extent cx="5581099" cy="2948556"/>
            <wp:effectExtent l="0" t="0" r="635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940" cy="2962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70D" w:rsidRPr="0052170D" w:rsidRDefault="0052170D" w:rsidP="0052170D">
      <w:pPr>
        <w:numPr>
          <w:ilvl w:val="0"/>
          <w:numId w:val="3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 xml:space="preserve">หญิงตั้งครรภ์ที่อายุครรภ์ </w:t>
      </w: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 xml:space="preserve">4 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เดือนขึ้นไป</w:t>
      </w:r>
    </w:p>
    <w:p w:rsidR="0052170D" w:rsidRPr="0052170D" w:rsidRDefault="0052170D" w:rsidP="0052170D">
      <w:pPr>
        <w:numPr>
          <w:ilvl w:val="0"/>
          <w:numId w:val="3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lastRenderedPageBreak/>
        <w:t xml:space="preserve">เด็กอายุ </w:t>
      </w: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 xml:space="preserve">6 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 xml:space="preserve">เดือน ถึง </w:t>
      </w: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 xml:space="preserve">2 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ปี</w:t>
      </w:r>
    </w:p>
    <w:p w:rsidR="0052170D" w:rsidRPr="0052170D" w:rsidRDefault="0052170D" w:rsidP="0052170D">
      <w:pPr>
        <w:numPr>
          <w:ilvl w:val="0"/>
          <w:numId w:val="3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ผู้ป่วยโรคเรื้อรังทุกกลุ่มอายุ(เบาหวาน ไตวาย หอบหืด ปอดอุดกั้นเรื้อรัง หัวใจ หลอดเลือดสมอง และผู้ป่วยมะเร็งที่ได้รับการรักษาด้วยเคมีบำบัด)</w:t>
      </w:r>
    </w:p>
    <w:p w:rsidR="0052170D" w:rsidRPr="0052170D" w:rsidRDefault="0052170D" w:rsidP="0052170D">
      <w:pPr>
        <w:numPr>
          <w:ilvl w:val="0"/>
          <w:numId w:val="3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 xml:space="preserve">ผู้ที่อายุ </w:t>
      </w: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 xml:space="preserve">65 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ปีขึ้นไป</w:t>
      </w:r>
    </w:p>
    <w:p w:rsidR="0052170D" w:rsidRPr="0052170D" w:rsidRDefault="0052170D" w:rsidP="0052170D">
      <w:pPr>
        <w:numPr>
          <w:ilvl w:val="0"/>
          <w:numId w:val="3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ผู้พิการทางสมองช่วยเหลือตัวเองไม่ได้</w:t>
      </w:r>
    </w:p>
    <w:p w:rsidR="0052170D" w:rsidRPr="0052170D" w:rsidRDefault="0052170D" w:rsidP="0052170D">
      <w:pPr>
        <w:numPr>
          <w:ilvl w:val="0"/>
          <w:numId w:val="3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ผู้ป่วยโรค</w:t>
      </w:r>
      <w:proofErr w:type="spellStart"/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ธาลัส</w:t>
      </w:r>
      <w:proofErr w:type="spellEnd"/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ซีเมีย</w:t>
      </w: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 xml:space="preserve">  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ผู้ที่มีภูมิคุ้มกันบกพร่องรวมถึงผู้ติดเชื้อเอชไอวีที่มีอาการ</w:t>
      </w:r>
    </w:p>
    <w:p w:rsidR="0052170D" w:rsidRPr="0052170D" w:rsidRDefault="0052170D" w:rsidP="0052170D">
      <w:pPr>
        <w:numPr>
          <w:ilvl w:val="0"/>
          <w:numId w:val="3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 xml:space="preserve">ผู้ที่มีน้ำหนักตั้งแต่ </w:t>
      </w: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 xml:space="preserve">100 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 xml:space="preserve">กิโลกรัม หรือดัชนีมวลกายตั้งแต่ </w:t>
      </w: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 xml:space="preserve">35 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กิโลกรัมต่อตารางเมตร</w:t>
      </w:r>
    </w:p>
    <w:p w:rsidR="0052170D" w:rsidRPr="0052170D" w:rsidRDefault="0052170D" w:rsidP="0052170D">
      <w:pPr>
        <w:shd w:val="clear" w:color="auto" w:fill="FFFFFF"/>
        <w:spacing w:before="300" w:after="288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>*</w:t>
      </w: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ติดต่อขอรับวัคซีนในช่วงการรณรงค์ฉีดวัคซีนป้องกันไข้หวัดใหญ่ตามฤดูกาล (พฤษภาคม-สิงหาคมของทุกปี)</w:t>
      </w:r>
    </w:p>
    <w:p w:rsidR="0052170D" w:rsidRPr="0052170D" w:rsidRDefault="0052170D" w:rsidP="0052170D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14:ligatures w14:val="none"/>
        </w:rPr>
      </w:pPr>
      <w:r w:rsidRPr="0052170D">
        <w:rPr>
          <w:rFonts w:ascii="Arial" w:eastAsia="Times New Roman" w:hAnsi="Arial" w:cs="Angsana New"/>
          <w:color w:val="464849"/>
          <w:spacing w:val="-8"/>
          <w:kern w:val="0"/>
          <w:sz w:val="39"/>
          <w:szCs w:val="39"/>
          <w:cs/>
          <w14:ligatures w14:val="none"/>
        </w:rPr>
        <w:t>เช็คสิทธิสุขภาพดีป้องกันโรค</w:t>
      </w:r>
    </w:p>
    <w:p w:rsidR="0052170D" w:rsidRPr="0052170D" w:rsidRDefault="0052170D" w:rsidP="0052170D">
      <w:pPr>
        <w:shd w:val="clear" w:color="auto" w:fill="FFFFFF"/>
        <w:spacing w:before="300" w:after="288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ประชาชนสามารถตรวจสอบสิทธิใช้บริการสร้างเสริมสุขภาพและป้องกันโรคแต่ละกลุ่มวัยได้ที่</w:t>
      </w:r>
    </w:p>
    <w:p w:rsidR="0052170D" w:rsidRPr="0052170D" w:rsidRDefault="0052170D" w:rsidP="0052170D">
      <w:pPr>
        <w:numPr>
          <w:ilvl w:val="0"/>
          <w:numId w:val="4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แอปพลิเคชันเป๋าตัง เมนูกระเป๋าสุขภาพ</w:t>
      </w:r>
    </w:p>
    <w:p w:rsidR="0052170D" w:rsidRPr="0052170D" w:rsidRDefault="0052170D" w:rsidP="0052170D">
      <w:pPr>
        <w:numPr>
          <w:ilvl w:val="0"/>
          <w:numId w:val="4"/>
        </w:numPr>
        <w:shd w:val="clear" w:color="auto" w:fill="FFFFFF"/>
        <w:spacing w:before="150" w:after="150" w:line="384" w:lineRule="atLeast"/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</w:pPr>
      <w:r w:rsidRPr="0052170D">
        <w:rPr>
          <w:rFonts w:ascii="Arial" w:eastAsia="Times New Roman" w:hAnsi="Arial" w:cs="Angsana New"/>
          <w:color w:val="707070"/>
          <w:kern w:val="0"/>
          <w:sz w:val="28"/>
          <w:cs/>
          <w14:ligatures w14:val="none"/>
        </w:rPr>
        <w:t>เว็บไซต์ สปสช.</w:t>
      </w:r>
      <w:r w:rsidRPr="0052170D">
        <w:rPr>
          <w:rFonts w:ascii="Arial" w:eastAsia="Times New Roman" w:hAnsi="Arial" w:cs="Angsana New"/>
          <w:color w:val="707070"/>
          <w:kern w:val="0"/>
          <w:sz w:val="28"/>
          <w14:ligatures w14:val="none"/>
        </w:rPr>
        <w:t> </w:t>
      </w:r>
    </w:p>
    <w:p w:rsidR="0052170D" w:rsidRDefault="0052170D"/>
    <w:sectPr w:rsidR="005217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onaco">
    <w:panose1 w:val="020B0509030404040204"/>
    <w:charset w:val="00"/>
    <w:family w:val="modern"/>
    <w:pitch w:val="fixed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E37"/>
    <w:multiLevelType w:val="multilevel"/>
    <w:tmpl w:val="19AEA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AF322A"/>
    <w:multiLevelType w:val="multilevel"/>
    <w:tmpl w:val="7EDE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4D4D97"/>
    <w:multiLevelType w:val="multilevel"/>
    <w:tmpl w:val="C13E2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AE6EE6"/>
    <w:multiLevelType w:val="multilevel"/>
    <w:tmpl w:val="7C9E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429699">
    <w:abstractNumId w:val="2"/>
  </w:num>
  <w:num w:numId="2" w16cid:durableId="1214120693">
    <w:abstractNumId w:val="3"/>
  </w:num>
  <w:num w:numId="3" w16cid:durableId="789906552">
    <w:abstractNumId w:val="0"/>
  </w:num>
  <w:num w:numId="4" w16cid:durableId="608317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70D"/>
    <w:rsid w:val="0052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2EF30"/>
  <w15:chartTrackingRefBased/>
  <w15:docId w15:val="{79D1844B-A8F3-4295-890D-D1F76DC8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3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29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9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40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882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2" w:space="0" w:color="1462B3"/>
            <w:bottom w:val="none" w:sz="0" w:space="0" w:color="auto"/>
            <w:right w:val="none" w:sz="0" w:space="0" w:color="auto"/>
          </w:divBdr>
        </w:div>
        <w:div w:id="591282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2" w:space="0" w:color="1462B3"/>
            <w:bottom w:val="none" w:sz="0" w:space="0" w:color="auto"/>
            <w:right w:val="none" w:sz="0" w:space="0" w:color="auto"/>
          </w:divBdr>
        </w:div>
        <w:div w:id="2051226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6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82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65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055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53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659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61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990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09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129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54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o.go.th/page/coverage_rights_health_enhancement" TargetMode="External"/><Relationship Id="rId13" Type="http://schemas.openxmlformats.org/officeDocument/2006/relationships/hyperlink" Target="https://www.nhso.go.th/page/coverage_rights_health_enhancem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www.nhso.go.th/page/coverage_rights_health_enhancemen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nhso.go.th/page/coverage_rights_health_enhancement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nhso.go.th/page/coverage_rights_health_enhancemen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2023-06-19T06:17:00Z</dcterms:created>
  <dcterms:modified xsi:type="dcterms:W3CDTF">2023-06-19T06:21:00Z</dcterms:modified>
</cp:coreProperties>
</file>